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A2B" w:rsidRPr="00E8193E" w:rsidRDefault="00666A2B" w:rsidP="008363BE">
      <w:pPr>
        <w:spacing w:after="0"/>
        <w:ind w:right="-852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bookmarkStart w:id="0" w:name="_Hlk23426619"/>
      <w:bookmarkStart w:id="1" w:name="_Hlk20903791"/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Freguesia de </w:t>
      </w:r>
      <w:r w:rsidR="00620A4A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Aljustrel</w:t>
      </w:r>
    </w:p>
    <w:bookmarkEnd w:id="0"/>
    <w:p w:rsidR="00666A2B" w:rsidRPr="00E8193E" w:rsidRDefault="00666A2B" w:rsidP="00E8193E">
      <w:pPr>
        <w:spacing w:after="0"/>
        <w:ind w:left="-709" w:right="-852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Edital</w:t>
      </w:r>
    </w:p>
    <w:p w:rsidR="00666A2B" w:rsidRPr="00E8193E" w:rsidRDefault="00620A4A" w:rsidP="00E8193E">
      <w:pPr>
        <w:spacing w:after="0"/>
        <w:ind w:left="-709" w:right="-852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Cs/>
          <w:iCs/>
          <w:sz w:val="24"/>
          <w:szCs w:val="24"/>
          <w:lang w:eastAsia="pt-PT"/>
        </w:rPr>
        <w:t>Regulamento de Apoio à Natalidade “Kit Nascer em Aljustrel”</w:t>
      </w:r>
    </w:p>
    <w:p w:rsidR="00666A2B" w:rsidRPr="00E8193E" w:rsidRDefault="00666A2B" w:rsidP="00E8193E">
      <w:pPr>
        <w:spacing w:after="0"/>
        <w:ind w:right="-1277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20A4A" w:rsidRPr="00E8193E" w:rsidRDefault="00620A4A" w:rsidP="00E8193E">
      <w:pPr>
        <w:spacing w:after="0"/>
        <w:ind w:left="-709" w:right="-852"/>
        <w:jc w:val="both"/>
        <w:rPr>
          <w:rFonts w:ascii="Sitka Display" w:eastAsia="Calibri" w:hAnsi="Sitka Display"/>
          <w:iCs/>
          <w:sz w:val="24"/>
          <w:szCs w:val="24"/>
          <w:lang w:eastAsia="pt-PT"/>
        </w:rPr>
      </w:pPr>
    </w:p>
    <w:p w:rsidR="00666A2B" w:rsidRPr="00E8193E" w:rsidRDefault="00620A4A" w:rsidP="00E8193E">
      <w:pPr>
        <w:spacing w:after="0"/>
        <w:ind w:left="-709" w:right="-852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 xml:space="preserve"> Nuno Miguel Gracinhas Martins</w:t>
      </w:r>
      <w:r w:rsidR="00666A2B"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>,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Presidente da Junta de Freguesia </w:t>
      </w:r>
      <w:r w:rsidR="00435D75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Aljustrel,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torna público para efeitos do disposto na alínea h) do n.º 1, do artigo 16.º e alínea f) do n.º 1 do artigo 9.º, ambos do Anexo I da Lei n.º 75/2013, de 12 de setembro, conjugado com o disposto no artigo 139.º do Código de Procedimento Administrativo, aprovado pelo anexo ao Decreto-Lei n.º 4/2015, de 7 de janeiro, que o </w:t>
      </w: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projeto de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Regulamento d</w:t>
      </w:r>
      <w:r w:rsidR="00900212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e</w:t>
      </w: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Apoio à Natalidade “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Kit Nascer em Aljustrel,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publicitado através do Diário da República, 2.ª série, </w:t>
      </w:r>
      <w:r w:rsidR="00E8193E" w:rsidRPr="00554381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Aviso n.º 12413/2026/2</w:t>
      </w:r>
      <w:r w:rsidR="00666A2B" w:rsidRPr="00554381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25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maio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</w:t>
      </w:r>
      <w:r w:rsidR="00435D75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20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, após o decurso do prazo para consulta pública, foi aprovado por maioria, na sessão ordinária de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29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setembro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20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da Assembleia de Freguesia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de Aljustrel.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 </w:t>
      </w:r>
    </w:p>
    <w:p w:rsidR="00666A2B" w:rsidRPr="00E8193E" w:rsidRDefault="00666A2B" w:rsidP="00E8193E">
      <w:pPr>
        <w:spacing w:after="0"/>
        <w:ind w:left="-709" w:right="-852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66A2B" w:rsidRPr="00E8193E" w:rsidRDefault="00046059" w:rsidP="00E8193E">
      <w:pPr>
        <w:spacing w:after="0"/>
        <w:ind w:left="-709" w:right="-852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Mais torna público, que para geral conhecimento se publica este e outros de igual teor, os quais serão afixados nos lugares de estilo desta Freguesia e na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página eletrónica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(www.jf-aljustrel.pt).</w:t>
      </w:r>
    </w:p>
    <w:p w:rsidR="00666A2B" w:rsidRPr="00E8193E" w:rsidRDefault="00666A2B" w:rsidP="00E8193E">
      <w:pPr>
        <w:spacing w:after="0"/>
        <w:ind w:left="-709" w:right="-852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66A2B" w:rsidRPr="00E8193E" w:rsidRDefault="00E8193E" w:rsidP="00E8193E">
      <w:pPr>
        <w:spacing w:after="0"/>
        <w:ind w:left="-709" w:right="-852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 de outubro de 2026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, O Presidente da Freguesia, </w:t>
      </w:r>
      <w:r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>Nuno Miguel Gracinhas Martins.</w:t>
      </w:r>
    </w:p>
    <w:p w:rsidR="00A73B88" w:rsidRDefault="00A73B88" w:rsidP="00451C92">
      <w:pPr>
        <w:spacing w:after="0" w:line="360" w:lineRule="auto"/>
        <w:ind w:left="-709" w:right="-852"/>
        <w:jc w:val="center"/>
        <w:rPr>
          <w:rFonts w:ascii="Times New Roman" w:eastAsia="Calibri" w:hAnsi="Times New Roman"/>
          <w:b w:val="0"/>
          <w:iCs/>
          <w:sz w:val="24"/>
          <w:szCs w:val="24"/>
          <w:lang w:eastAsia="pt-PT"/>
        </w:rPr>
      </w:pPr>
    </w:p>
    <w:p w:rsidR="00A73B88" w:rsidRDefault="00A73B88" w:rsidP="00451C92">
      <w:pPr>
        <w:spacing w:after="0" w:line="360" w:lineRule="auto"/>
        <w:ind w:left="-709" w:right="-852"/>
        <w:jc w:val="center"/>
        <w:rPr>
          <w:rFonts w:ascii="Times New Roman" w:eastAsia="Calibri" w:hAnsi="Times New Roman"/>
          <w:b w:val="0"/>
          <w:iCs/>
          <w:sz w:val="24"/>
          <w:szCs w:val="24"/>
          <w:lang w:eastAsia="pt-PT"/>
        </w:rPr>
      </w:pPr>
    </w:p>
    <w:bookmarkEnd w:id="1"/>
    <w:p w:rsidR="00F47B95" w:rsidRPr="005B1A55" w:rsidRDefault="00F47B95" w:rsidP="00F47B95">
      <w:pPr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9C16AE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Regulamento de Apoio à Natalidade “Kit Nascer em Aljustrel”</w:t>
      </w:r>
    </w:p>
    <w:p w:rsidR="00F47B95" w:rsidRPr="005B1A55" w:rsidRDefault="00F47B95" w:rsidP="00F47B95">
      <w:pPr>
        <w:spacing w:line="240" w:lineRule="auto"/>
        <w:jc w:val="center"/>
        <w:rPr>
          <w:rFonts w:ascii="Times New Roman" w:eastAsia="Calibri" w:hAnsi="Times New Roman"/>
          <w:b w:val="0"/>
          <w:bCs/>
          <w:sz w:val="22"/>
          <w:szCs w:val="22"/>
        </w:rPr>
      </w:pPr>
      <w:r>
        <w:rPr>
          <w:rFonts w:ascii="Times New Roman" w:eastAsia="Calibri" w:hAnsi="Times New Roman"/>
          <w:b w:val="0"/>
          <w:bCs/>
          <w:sz w:val="22"/>
          <w:szCs w:val="22"/>
        </w:rPr>
        <w:t>Preâmbulo</w:t>
      </w: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 necessidade de elaboração deste Regulamento não se prende com alterações à atribuição do apoio à natalidade, mas sim com a desagregação da União das Freguesias de Aljustrel e Rio de Moinhos.</w:t>
      </w: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 Lei n.º 39/2021, de 24 de junho que define o regime jurídico de criação, modificação e extinção de freguesias, revogou a Lei n.º 11-A/2013, de 28 de janeiro, que procedeu à reorganização administrativa do território das freguesias.</w:t>
      </w: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 xml:space="preserve">A Lei n.º 25-A/2025 de 13 de março procedeu à reposição de freguesias agregadas pela </w:t>
      </w:r>
      <w:hyperlink r:id="rId10" w:tgtFrame="_blank" w:tooltip="Lei n.º 11-A/2013" w:history="1">
        <w:r w:rsidRPr="005B1A55">
          <w:rPr>
            <w:rFonts w:ascii="Times New Roman" w:eastAsia="Calibri" w:hAnsi="Times New Roman"/>
            <w:b w:val="0"/>
            <w:sz w:val="22"/>
            <w:szCs w:val="22"/>
          </w:rPr>
          <w:t>Lei n.º 11-A/2013</w:t>
        </w:r>
      </w:hyperlink>
      <w:r w:rsidRPr="005B1A55">
        <w:rPr>
          <w:rFonts w:ascii="Times New Roman" w:eastAsia="Calibri" w:hAnsi="Times New Roman"/>
          <w:b w:val="0"/>
          <w:sz w:val="22"/>
          <w:szCs w:val="22"/>
        </w:rPr>
        <w:t>, de 28 de janeiro, sem do que no seu artigo 3.º e do respetivo anexo são indicadas as freguesias repostas, entre as quais, encontramos a Freguesia de Aljustrel.</w:t>
      </w: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Daqui decorre a necessidade de proceder à constituição de um regulamento próprio da Freguesia de Aljustrel, uma vez que a importância deste regulamento continua a ser relevante. De facto, a pequena ajuda proporcionada pelo “KIT Nascer em Aljustrel”, destina-se a apoiar as famílias no contexto socioeconómico atual, e a aliviar os custos iniciais com os recém-nascidos, num contexto em que o envelhecimento na nossa freguesia continua a ser uma realidade. De facto, os custos associados a este projeto são inferiores às consequências benéficas ao nível da natalidade.</w:t>
      </w: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spacing w:line="240" w:lineRule="auto"/>
        <w:ind w:right="-1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lastRenderedPageBreak/>
        <w:t xml:space="preserve">Nos termos do artigo 101.º do Código do Procedimento Administrativo, publicado pelo Decreto-Lei n.º 4/2015, de 07 de janeiro, na sua atual redação, o presente projeto de regulamento, </w:t>
      </w:r>
      <w:r>
        <w:rPr>
          <w:rFonts w:ascii="Times New Roman" w:eastAsia="Calibri" w:hAnsi="Times New Roman"/>
          <w:b w:val="0"/>
          <w:sz w:val="22"/>
          <w:szCs w:val="22"/>
        </w:rPr>
        <w:t>foi</w:t>
      </w:r>
      <w:r w:rsidRPr="005B1A55">
        <w:rPr>
          <w:rFonts w:ascii="Times New Roman" w:eastAsia="Calibri" w:hAnsi="Times New Roman"/>
          <w:b w:val="0"/>
          <w:sz w:val="22"/>
          <w:szCs w:val="22"/>
        </w:rPr>
        <w:t xml:space="preserve"> submetido a apreciação pública, pelo prazo de 30 dias, através de publicação no Diário da República, Edital afixado nos lugares habituais e no sítio institucional da Freguesia de Aljustrel, e, posteriormente, submetido à análise e deliberação da Assembleia de Freguesia.</w:t>
      </w: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2" w:name="_Toc227829671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1.º</w:t>
      </w:r>
      <w:bookmarkEnd w:id="2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3" w:name="_Toc227829672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Lei Habilitante</w:t>
      </w:r>
      <w:bookmarkEnd w:id="3"/>
    </w:p>
    <w:p w:rsidR="00F47B9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O presente regulamento enquadra-se ao abrigo do n.º 7 do artigo 112.º e artigo 241.º da Constituição da República Portuguesa, da alínea f) do n.º 2 do artigo 7.º Anexo I da Lei n.º 75/2013, 12 de setembro, na sua redação atual, doravante RJAL, da alínea f) do n.º 1 do artigo 9.º do RJAL; da alínea h) do n.º 1 do artigo 16.º do RJAL e da alínea v) do n.º 1 do artigo 16.º do RJAL.</w:t>
      </w:r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4" w:name="_Toc227829673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2.º</w:t>
      </w:r>
      <w:bookmarkEnd w:id="4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5" w:name="_Toc227829674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Âmbito e Objeto</w:t>
      </w:r>
      <w:bookmarkEnd w:id="5"/>
    </w:p>
    <w:p w:rsidR="00F47B95" w:rsidRPr="005B1A55" w:rsidRDefault="00F47B95" w:rsidP="00F47B95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Pelo presente Regulamento são estabelecidas as normas de atribuição de incentivo à natalidade na Freguesia de Aljustrel.</w:t>
      </w:r>
    </w:p>
    <w:p w:rsidR="00F47B95" w:rsidRDefault="00F47B95" w:rsidP="00F47B95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O incentivo à natalidade efetua-se através da atribuição de um apoio em géneros denominado “KIT Nascer em Aljustrel”, sempre que ocorra o nascimento de uma criança na área geográfica da Freguesia, nos termos do artigo 4.º.</w:t>
      </w:r>
    </w:p>
    <w:p w:rsidR="00F47B95" w:rsidRPr="005B1A55" w:rsidRDefault="00F47B95" w:rsidP="00F47B9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6" w:name="_Toc227829675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3.º</w:t>
      </w:r>
      <w:bookmarkEnd w:id="6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7" w:name="_Toc227829676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Aplicação e Beneficiários</w:t>
      </w:r>
      <w:bookmarkEnd w:id="7"/>
    </w:p>
    <w:p w:rsidR="00F47B95" w:rsidRPr="005B1A55" w:rsidRDefault="00F47B95" w:rsidP="00F47B95">
      <w:pPr>
        <w:numPr>
          <w:ilvl w:val="0"/>
          <w:numId w:val="18"/>
        </w:numPr>
        <w:tabs>
          <w:tab w:val="left" w:pos="284"/>
          <w:tab w:val="left" w:pos="3047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São beneficiários os indivíduos isolados ou inseridos em agregados familiares, residentes e recenseados na Freguesia de Aljustrel, desde que preencham os requisitos constantes no presente Regulamento.</w:t>
      </w:r>
    </w:p>
    <w:p w:rsidR="00F47B95" w:rsidRPr="005B1A55" w:rsidRDefault="00F47B95" w:rsidP="00F47B95">
      <w:pPr>
        <w:numPr>
          <w:ilvl w:val="0"/>
          <w:numId w:val="18"/>
        </w:numPr>
        <w:tabs>
          <w:tab w:val="left" w:pos="284"/>
          <w:tab w:val="left" w:pos="3047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Podem requerer o “KIT Nascer em Aljustrel”:</w:t>
      </w:r>
    </w:p>
    <w:p w:rsidR="00F47B95" w:rsidRPr="005B1A55" w:rsidRDefault="00F47B95" w:rsidP="00F47B95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Os progenitores, em conjunto, caso sejam casados ou vivam em união de fato, nos termos da lei;</w:t>
      </w:r>
    </w:p>
    <w:p w:rsidR="00F47B95" w:rsidRPr="005B1A55" w:rsidRDefault="00F47B95" w:rsidP="00F47B95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Quem tem a guarda da criança;</w:t>
      </w:r>
    </w:p>
    <w:p w:rsidR="00F47B95" w:rsidRDefault="00F47B95" w:rsidP="00F47B95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Qualquer pessoa singular a quem, por decisão judicial ou administrativa das entidades ou organismos legalmente competentes, a criança esteja confiada.</w:t>
      </w:r>
    </w:p>
    <w:p w:rsidR="00F47B95" w:rsidRPr="005B1A55" w:rsidRDefault="00F47B95" w:rsidP="00F47B95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</w:p>
    <w:p w:rsidR="00F47B95" w:rsidRPr="005B1A55" w:rsidRDefault="00F47B95" w:rsidP="00F47B95">
      <w:pPr>
        <w:tabs>
          <w:tab w:val="left" w:pos="3047"/>
        </w:tabs>
        <w:spacing w:after="0" w:line="240" w:lineRule="auto"/>
        <w:jc w:val="center"/>
        <w:rPr>
          <w:rFonts w:ascii="Times New Roman" w:eastAsia="Calibri" w:hAnsi="Times New Roman"/>
          <w:b w:val="0"/>
          <w:bCs/>
          <w:sz w:val="22"/>
          <w:szCs w:val="22"/>
        </w:rPr>
      </w:pPr>
      <w:bookmarkStart w:id="8" w:name="_Toc227829677"/>
      <w:r w:rsidRPr="005B1A55">
        <w:rPr>
          <w:rFonts w:ascii="Times New Roman" w:eastAsia="Calibri" w:hAnsi="Times New Roman"/>
          <w:b w:val="0"/>
          <w:bCs/>
          <w:sz w:val="22"/>
          <w:szCs w:val="22"/>
        </w:rPr>
        <w:t>Artigo 4.º</w:t>
      </w:r>
      <w:bookmarkEnd w:id="8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9" w:name="_Toc227829678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Condições Gerais de Atribuição</w:t>
      </w:r>
      <w:bookmarkEnd w:id="9"/>
    </w:p>
    <w:p w:rsidR="00F47B95" w:rsidRPr="005B1A5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São condições de atribuição do “KIT Nascer em Aljustrel”:</w:t>
      </w:r>
    </w:p>
    <w:p w:rsidR="00F47B95" w:rsidRPr="005B1A55" w:rsidRDefault="00F47B95" w:rsidP="00F47B95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Que a criança se encontre registada na Freguesia de Aljustrel;</w:t>
      </w:r>
    </w:p>
    <w:p w:rsidR="00F47B95" w:rsidRPr="005B1A55" w:rsidRDefault="00F47B95" w:rsidP="00F47B95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Que o requerente ou requerentes do direito ao incentivo residam e estejam recenseados na Freguesia de Aljustrel;</w:t>
      </w:r>
    </w:p>
    <w:p w:rsidR="00F47B95" w:rsidRDefault="00F47B95" w:rsidP="00F47B95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Que a criança resida efetivamente com o requerente ou requerentes.</w:t>
      </w:r>
    </w:p>
    <w:p w:rsidR="00F47B95" w:rsidRPr="005B1A55" w:rsidRDefault="00F47B95" w:rsidP="00F47B95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0" w:name="_Toc227829679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5.º</w:t>
      </w:r>
      <w:bookmarkEnd w:id="10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1" w:name="_Toc227829680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Valor do apoio</w:t>
      </w:r>
      <w:bookmarkEnd w:id="11"/>
    </w:p>
    <w:p w:rsidR="00F47B9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O valor do apoio será de 100€ (cem euros), sendo composto por uma lista de produtos considerados adequados e de primeira necessidade.</w:t>
      </w:r>
    </w:p>
    <w:p w:rsidR="00F47B95" w:rsidRPr="005B1A5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2" w:name="_Toc227829681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6.º</w:t>
      </w:r>
      <w:bookmarkEnd w:id="12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3" w:name="_Toc227829682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Candidatura</w:t>
      </w:r>
      <w:bookmarkEnd w:id="13"/>
    </w:p>
    <w:p w:rsidR="00F47B95" w:rsidRPr="005B1A55" w:rsidRDefault="00F47B95" w:rsidP="00F47B95">
      <w:pPr>
        <w:numPr>
          <w:ilvl w:val="0"/>
          <w:numId w:val="21"/>
        </w:numPr>
        <w:tabs>
          <w:tab w:val="left" w:pos="284"/>
          <w:tab w:val="left" w:pos="3047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 candidatura ao incentivo à natalidade deverá ser instruída com os seguintes documentos, a entregar nos serviços na sede da Freguesia de Aljustrel, ou em outros locais de atendimento definidos pela Junta de Freguesia:</w:t>
      </w:r>
    </w:p>
    <w:p w:rsidR="00F47B95" w:rsidRPr="005B1A55" w:rsidRDefault="00F47B95" w:rsidP="00F47B95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lastRenderedPageBreak/>
        <w:t>Formulário, disponível para o efeito nos serviços e na página eletrónica da Freguesia, devidamente preenchido (em anexo a este Regulamento);</w:t>
      </w:r>
    </w:p>
    <w:p w:rsidR="00F47B95" w:rsidRPr="005B1A55" w:rsidRDefault="00F47B95" w:rsidP="00F47B95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Apresentação do Bilhete de Identidade ou Cartão do Cidadão do requerente ou requerentes;</w:t>
      </w:r>
    </w:p>
    <w:p w:rsidR="00F47B95" w:rsidRPr="005B1A55" w:rsidRDefault="00F47B95" w:rsidP="00F47B95">
      <w:pPr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>Apresentação da certidão de nascimento ou documento comprovativo do registo da criança.</w:t>
      </w:r>
    </w:p>
    <w:p w:rsidR="00F47B95" w:rsidRDefault="00F47B95" w:rsidP="00F47B95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 w:val="0"/>
          <w:sz w:val="22"/>
          <w:szCs w:val="22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lang w:eastAsia="pt-PT"/>
        </w:rPr>
        <w:t xml:space="preserve">A Junta de Freguesia certifica a residência dos progenitores, podendo para o efeito, solicitar duas testemunhas recenseadas na Freguesia. </w:t>
      </w:r>
    </w:p>
    <w:p w:rsidR="00F47B95" w:rsidRPr="005B1A55" w:rsidRDefault="00F47B95" w:rsidP="00F47B95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/>
          <w:b w:val="0"/>
          <w:sz w:val="22"/>
          <w:szCs w:val="22"/>
          <w:lang w:eastAsia="pt-PT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4" w:name="_Toc227829683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7.º</w:t>
      </w:r>
      <w:bookmarkEnd w:id="14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5" w:name="_Toc227829684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Prazos de Candidatura</w:t>
      </w:r>
      <w:bookmarkEnd w:id="15"/>
    </w:p>
    <w:p w:rsidR="00F47B95" w:rsidRPr="005B1A55" w:rsidRDefault="00F47B95" w:rsidP="00F47B95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 candidatura ao “KIT Nascer em Aljustrel” deve ocorrer até 90 dias (noventa dias) após o nascimento da criança.</w:t>
      </w:r>
    </w:p>
    <w:p w:rsidR="00F47B95" w:rsidRPr="005B1A55" w:rsidRDefault="00F47B95" w:rsidP="00F47B95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6" w:name="_Toc227829685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8.º</w:t>
      </w:r>
      <w:bookmarkEnd w:id="16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7" w:name="_Toc227829686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Análise das Candidaturas</w:t>
      </w:r>
      <w:bookmarkEnd w:id="17"/>
    </w:p>
    <w:p w:rsidR="00F47B95" w:rsidRPr="005B1A55" w:rsidRDefault="00F47B95" w:rsidP="00F47B95">
      <w:pPr>
        <w:numPr>
          <w:ilvl w:val="0"/>
          <w:numId w:val="23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O processo de candidatura será analisado pela Junta de Freguesia de Aljustrel.</w:t>
      </w:r>
    </w:p>
    <w:p w:rsidR="00F47B95" w:rsidRDefault="00F47B95" w:rsidP="00F47B95">
      <w:pPr>
        <w:numPr>
          <w:ilvl w:val="0"/>
          <w:numId w:val="23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 comprovada prestação de falsas declarações implica o indeferimento do processo ou o reembolso do montante do incentivo atribuído.</w:t>
      </w:r>
    </w:p>
    <w:p w:rsidR="00F47B95" w:rsidRPr="005B1A55" w:rsidRDefault="00F47B95" w:rsidP="00F47B95">
      <w:pPr>
        <w:tabs>
          <w:tab w:val="left" w:pos="0"/>
        </w:tabs>
        <w:spacing w:after="0" w:line="240" w:lineRule="auto"/>
        <w:ind w:left="284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8" w:name="_Toc227829687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9.º</w:t>
      </w:r>
      <w:bookmarkEnd w:id="18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19" w:name="_Toc227829688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Decisão e Prazo de Reclamações</w:t>
      </w:r>
      <w:bookmarkEnd w:id="19"/>
    </w:p>
    <w:p w:rsidR="00F47B95" w:rsidRPr="005B1A55" w:rsidRDefault="00F47B95" w:rsidP="00F47B95">
      <w:pPr>
        <w:numPr>
          <w:ilvl w:val="0"/>
          <w:numId w:val="2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Todos os candidatos serão informados, por escrito, da atribuição ou não do incentivo, no prazo de trinta dias após a apresentação da candidatura.</w:t>
      </w:r>
    </w:p>
    <w:p w:rsidR="00F47B95" w:rsidRPr="005B1A55" w:rsidRDefault="00F47B95" w:rsidP="00F47B95">
      <w:pPr>
        <w:numPr>
          <w:ilvl w:val="0"/>
          <w:numId w:val="2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Caso a proposta de decisão seja de indeferimento, o requerente ou requerentes podem reclamar no prazo de dez dias úteis, após receção do ofício de decisão.</w:t>
      </w:r>
    </w:p>
    <w:p w:rsidR="00F47B95" w:rsidRPr="005B1A55" w:rsidRDefault="00F47B95" w:rsidP="00F47B95">
      <w:pPr>
        <w:numPr>
          <w:ilvl w:val="0"/>
          <w:numId w:val="2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As reclamações deverão ser dirigidas à Junta de Freguesia de Aljustrel.</w:t>
      </w:r>
    </w:p>
    <w:p w:rsidR="00F47B95" w:rsidRDefault="00F47B95" w:rsidP="00F47B95">
      <w:pPr>
        <w:numPr>
          <w:ilvl w:val="0"/>
          <w:numId w:val="2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 reavaliação do processo e o resultado da reclamação será posteriormente comunicada ao requerente dentro de dez dias úteis.</w:t>
      </w:r>
    </w:p>
    <w:p w:rsidR="00F47B95" w:rsidRPr="005B1A55" w:rsidRDefault="00F47B95" w:rsidP="00F47B95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20" w:name="_Toc227829689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10.º</w:t>
      </w:r>
      <w:bookmarkEnd w:id="20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21" w:name="_Toc227829690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Atribuição do apoio</w:t>
      </w:r>
      <w:bookmarkEnd w:id="21"/>
    </w:p>
    <w:p w:rsidR="00F47B95" w:rsidRDefault="00F47B95" w:rsidP="00F47B95">
      <w:pPr>
        <w:tabs>
          <w:tab w:val="left" w:pos="3047"/>
        </w:tabs>
        <w:spacing w:after="0" w:line="240" w:lineRule="auto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O “KIT Nascer em Aljustrel” será atribuído, no prazo máximo de três meses, após a data de receção da candidatura ao incentivo.</w:t>
      </w:r>
    </w:p>
    <w:p w:rsidR="00F47B95" w:rsidRPr="005B1A55" w:rsidRDefault="00F47B95" w:rsidP="00F47B95">
      <w:pPr>
        <w:tabs>
          <w:tab w:val="left" w:pos="3047"/>
        </w:tabs>
        <w:spacing w:after="0" w:line="240" w:lineRule="auto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22" w:name="_Toc227829691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11.º</w:t>
      </w:r>
      <w:bookmarkEnd w:id="22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23" w:name="_Toc227829692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Dúvidas e Omissões</w:t>
      </w:r>
      <w:bookmarkEnd w:id="23"/>
    </w:p>
    <w:p w:rsidR="00F47B9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Todas as dúvidas de interpretação e casos omissos no presente Regulamento, serão resolvidas pela Junta de Freguesia de Aljustrel.</w:t>
      </w:r>
    </w:p>
    <w:p w:rsidR="00F47B95" w:rsidRPr="005B1A5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 w:val="0"/>
          <w:bCs/>
          <w:sz w:val="22"/>
          <w:szCs w:val="22"/>
        </w:rPr>
      </w:pPr>
      <w:bookmarkStart w:id="24" w:name="_Toc399854763"/>
      <w:bookmarkStart w:id="25" w:name="_Toc416700044"/>
      <w:bookmarkStart w:id="26" w:name="_Toc227829693"/>
      <w:r w:rsidRPr="005B1A55">
        <w:rPr>
          <w:rFonts w:ascii="Times New Roman" w:eastAsia="Calibri" w:hAnsi="Times New Roman"/>
          <w:b w:val="0"/>
          <w:bCs/>
          <w:sz w:val="22"/>
          <w:szCs w:val="22"/>
        </w:rPr>
        <w:t>Artigo 12.º</w:t>
      </w:r>
      <w:bookmarkEnd w:id="24"/>
      <w:bookmarkEnd w:id="25"/>
      <w:bookmarkEnd w:id="26"/>
    </w:p>
    <w:p w:rsidR="00F47B95" w:rsidRPr="005B1A55" w:rsidRDefault="00F47B95" w:rsidP="00F47B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 w:val="0"/>
          <w:bCs/>
          <w:sz w:val="22"/>
          <w:szCs w:val="22"/>
        </w:rPr>
      </w:pPr>
      <w:bookmarkStart w:id="27" w:name="_Toc373160098"/>
      <w:bookmarkStart w:id="28" w:name="_Toc227829694"/>
      <w:r w:rsidRPr="005B1A55">
        <w:rPr>
          <w:rFonts w:ascii="Times New Roman" w:eastAsia="Calibri" w:hAnsi="Times New Roman"/>
          <w:b w:val="0"/>
          <w:bCs/>
          <w:sz w:val="22"/>
          <w:szCs w:val="22"/>
        </w:rPr>
        <w:t>Norma Revogatória</w:t>
      </w:r>
      <w:bookmarkEnd w:id="27"/>
      <w:bookmarkEnd w:id="28"/>
    </w:p>
    <w:p w:rsidR="00F47B9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É revogado o Regulamento “KIT Nascer em Aljustrel” anteriormente vigente.</w:t>
      </w:r>
    </w:p>
    <w:p w:rsidR="00F47B95" w:rsidRPr="005B1A55" w:rsidRDefault="00F47B95" w:rsidP="00F47B95">
      <w:pPr>
        <w:tabs>
          <w:tab w:val="left" w:pos="3047"/>
        </w:tabs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29" w:name="_Toc227829695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Artigo 13.º</w:t>
      </w:r>
      <w:bookmarkEnd w:id="29"/>
    </w:p>
    <w:p w:rsidR="00F47B95" w:rsidRPr="005B1A55" w:rsidRDefault="00F47B95" w:rsidP="00F47B95">
      <w:pPr>
        <w:keepNext/>
        <w:keepLines/>
        <w:spacing w:after="0" w:line="240" w:lineRule="auto"/>
        <w:jc w:val="center"/>
        <w:outlineLvl w:val="0"/>
        <w:rPr>
          <w:rFonts w:ascii="Times New Roman" w:eastAsia="Yu Gothic Light" w:hAnsi="Times New Roman"/>
          <w:b w:val="0"/>
          <w:bCs/>
          <w:sz w:val="22"/>
          <w:szCs w:val="22"/>
        </w:rPr>
      </w:pPr>
      <w:bookmarkStart w:id="30" w:name="_Toc227829696"/>
      <w:r w:rsidRPr="005B1A55">
        <w:rPr>
          <w:rFonts w:ascii="Times New Roman" w:eastAsia="Yu Gothic Light" w:hAnsi="Times New Roman"/>
          <w:b w:val="0"/>
          <w:bCs/>
          <w:sz w:val="22"/>
          <w:szCs w:val="22"/>
        </w:rPr>
        <w:t>Entrada em Vigor</w:t>
      </w:r>
      <w:bookmarkEnd w:id="30"/>
    </w:p>
    <w:p w:rsidR="00F47B95" w:rsidRPr="005B1A55" w:rsidRDefault="00F47B95" w:rsidP="00F47B95">
      <w:pPr>
        <w:spacing w:after="0" w:line="240" w:lineRule="auto"/>
        <w:jc w:val="both"/>
        <w:rPr>
          <w:rFonts w:ascii="Times New Roman" w:eastAsia="Calibri" w:hAnsi="Times New Roman"/>
          <w:b w:val="0"/>
          <w:sz w:val="22"/>
          <w:szCs w:val="22"/>
        </w:rPr>
      </w:pPr>
      <w:bookmarkStart w:id="31" w:name="_Hlk160188066"/>
      <w:r w:rsidRPr="005B1A55">
        <w:rPr>
          <w:rFonts w:ascii="Times New Roman" w:eastAsia="Calibri" w:hAnsi="Times New Roman"/>
          <w:b w:val="0"/>
          <w:sz w:val="22"/>
          <w:szCs w:val="22"/>
        </w:rPr>
        <w:t>O presente Regulamento entra em vigor no quinto dia após a sua publicação após a sua publicação no Diário da República.</w:t>
      </w:r>
    </w:p>
    <w:p w:rsidR="00F47B95" w:rsidRPr="005B1A55" w:rsidRDefault="00F47B95" w:rsidP="00F47B95">
      <w:pPr>
        <w:autoSpaceDE w:val="0"/>
        <w:autoSpaceDN w:val="0"/>
        <w:spacing w:line="240" w:lineRule="auto"/>
        <w:ind w:left="-426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bookmarkEnd w:id="31"/>
    <w:p w:rsidR="00F47B95" w:rsidRPr="005B1A55" w:rsidRDefault="00F47B95" w:rsidP="00F47B95">
      <w:pPr>
        <w:spacing w:after="0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Aprov</w:t>
      </w:r>
      <w:r>
        <w:rPr>
          <w:rFonts w:ascii="Times New Roman" w:eastAsia="Calibri" w:hAnsi="Times New Roman"/>
          <w:b w:val="0"/>
          <w:sz w:val="22"/>
          <w:szCs w:val="22"/>
        </w:rPr>
        <w:t>ado pelo Órgão Executivo em: 14</w:t>
      </w:r>
      <w:r w:rsidRPr="005B1A55">
        <w:rPr>
          <w:rFonts w:ascii="Times New Roman" w:eastAsia="Calibri" w:hAnsi="Times New Roman"/>
          <w:b w:val="0"/>
          <w:sz w:val="22"/>
          <w:szCs w:val="22"/>
        </w:rPr>
        <w:t>/</w:t>
      </w:r>
      <w:r>
        <w:rPr>
          <w:rFonts w:ascii="Times New Roman" w:eastAsia="Calibri" w:hAnsi="Times New Roman"/>
          <w:b w:val="0"/>
          <w:sz w:val="22"/>
          <w:szCs w:val="22"/>
        </w:rPr>
        <w:t>08/2026</w:t>
      </w:r>
    </w:p>
    <w:p w:rsidR="00F47B95" w:rsidRPr="008363BE" w:rsidRDefault="00F47B95" w:rsidP="008363BE">
      <w:pPr>
        <w:tabs>
          <w:tab w:val="left" w:pos="3047"/>
        </w:tabs>
        <w:jc w:val="center"/>
        <w:rPr>
          <w:rFonts w:ascii="Times New Roman" w:eastAsia="Calibri" w:hAnsi="Times New Roman"/>
          <w:b w:val="0"/>
          <w:sz w:val="22"/>
          <w:szCs w:val="22"/>
        </w:rPr>
      </w:pPr>
      <w:r w:rsidRPr="005B1A55">
        <w:rPr>
          <w:rFonts w:ascii="Times New Roman" w:eastAsia="Calibri" w:hAnsi="Times New Roman"/>
          <w:b w:val="0"/>
          <w:sz w:val="22"/>
          <w:szCs w:val="22"/>
        </w:rPr>
        <w:t>Aprovado pelo Órgão Deliberativo em:</w:t>
      </w:r>
      <w:r w:rsidRPr="00742B1D">
        <w:rPr>
          <w:rFonts w:ascii="Times New Roman" w:eastAsia="Calibri" w:hAnsi="Times New Roman"/>
          <w:b w:val="0"/>
          <w:sz w:val="22"/>
          <w:szCs w:val="22"/>
        </w:rPr>
        <w:t>29/09/2026</w:t>
      </w:r>
      <w:r w:rsidRPr="005B1A55"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  <w:br w:type="page"/>
      </w:r>
      <w:r w:rsidRPr="005B1A55"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  <w:lastRenderedPageBreak/>
        <w:t>Anexo</w:t>
      </w:r>
    </w:p>
    <w:p w:rsidR="00F47B95" w:rsidRPr="005B1A55" w:rsidRDefault="00F47B95" w:rsidP="00F47B95">
      <w:pPr>
        <w:spacing w:after="0" w:line="240" w:lineRule="auto"/>
        <w:ind w:right="-1"/>
        <w:jc w:val="center"/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</w:pPr>
    </w:p>
    <w:p w:rsidR="00F47B95" w:rsidRPr="005B1A55" w:rsidRDefault="00F47B95" w:rsidP="00F47B95">
      <w:pPr>
        <w:spacing w:after="0" w:line="240" w:lineRule="auto"/>
        <w:ind w:left="-993" w:right="-710"/>
        <w:jc w:val="center"/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</w:pPr>
      <w:r w:rsidRPr="005B1A55"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  <w:t>FORMULÁRIO DE CANDIDATURA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F47B95" w:rsidRPr="005B1A55" w:rsidTr="00251B61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B95" w:rsidRPr="005B1A55" w:rsidRDefault="00F47B95" w:rsidP="00251B61">
            <w:pPr>
              <w:spacing w:line="240" w:lineRule="auto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kern w:val="2"/>
                <w:sz w:val="22"/>
                <w:szCs w:val="22"/>
                <w:lang w:eastAsia="pt-PT"/>
              </w:rPr>
              <w:t>Dados do Requerente</w:t>
            </w: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 xml:space="preserve">: 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Nome: _____________________________________________________________________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 xml:space="preserve">B.I./C.C./Passaporte n.º ______________________________Emitido em ___/___/_____ 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NIF: _______________________ Data de nascimento: ___/___/_____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Morada: __________________________________________________________, n.º ______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 xml:space="preserve">Localidade: ______________________________________ 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Freguesia: ________________________________________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Concelho: ________________________________ Código Postal: _____-____, _________________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Telefone: ________________ Correio eletrónico: ________________________________________</w:t>
            </w:r>
          </w:p>
          <w:p w:rsidR="00F47B95" w:rsidRPr="005B1A55" w:rsidRDefault="00F47B95" w:rsidP="00251B61">
            <w:pPr>
              <w:spacing w:line="240" w:lineRule="auto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Na qualidade de: _____________________ da criança_________________________________________, vem requerer ________________ ________________________________________________________________________________________________________________________________________________________</w:t>
            </w:r>
          </w:p>
          <w:p w:rsidR="00F47B95" w:rsidRPr="008363BE" w:rsidRDefault="00F47B95" w:rsidP="008363BE">
            <w:pPr>
              <w:spacing w:line="240" w:lineRule="auto"/>
              <w:jc w:val="both"/>
              <w:rPr>
                <w:rFonts w:ascii="Times New Roman" w:eastAsia="Calibri" w:hAnsi="Times New Roman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Como requerente, declaro para os devidos efeitos que tomei conhecimento do Regulamento de “Kit Nascer em Aljustrel” e cumprirei o que nele está estipulado.</w:t>
            </w:r>
          </w:p>
          <w:p w:rsidR="00F47B95" w:rsidRPr="005B1A55" w:rsidRDefault="00883E28" w:rsidP="00251B61">
            <w:pPr>
              <w:spacing w:after="0" w:line="240" w:lineRule="auto"/>
              <w:jc w:val="center"/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</w:pPr>
            <w:r w:rsidRPr="00883E28">
              <w:rPr>
                <w:rFonts w:ascii="Calibri" w:eastAsia="Calibri" w:hAnsi="Calibri"/>
                <w:b w:val="0"/>
                <w:noProof/>
                <w:kern w:val="2"/>
                <w:sz w:val="22"/>
                <w:szCs w:val="22"/>
                <w:lang w:eastAsia="pt-PT"/>
              </w:rPr>
              <w:pict>
                <v:rect id="Retângulo 1" o:spid="_x0000_s1026" style="position:absolute;left:0;text-align:left;margin-left:.15pt;margin-top:5.35pt;width:9.6pt;height:9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" fillcolor="window" strokecolor="windowText" strokeweight="1.5pt">
                  <v:path arrowok="t"/>
                </v:rect>
              </w:pict>
            </w:r>
          </w:p>
          <w:p w:rsidR="00F47B95" w:rsidRPr="005B1A55" w:rsidRDefault="00F47B95" w:rsidP="00251B6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</w:rPr>
              <w:t xml:space="preserve">     </w:t>
            </w:r>
            <w:r w:rsidRPr="005B1A55"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  <w:t xml:space="preserve">Declaro que tomei conhecimento de que os dados pessoais fornecidos no presente requerimento serão tratados pela Freguesia de Aljustrel, enquanto responsável pelo tratamento, para efeitos de instrução, análise e decisão do pedido de incentivo à natalidade, no âmbito das suas competências legais. O tratamento dos dados pessoais tem como fundamento o cumprimento de obrigações legais e o exercício de funções de interesse público, nos termos do Regulamento (UE) 679/2016, de 27 de </w:t>
            </w:r>
            <w:r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  <w:t>a</w:t>
            </w:r>
            <w:r w:rsidRPr="005B1A55"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  <w:t>bril (Regulamento Geral sobre a Proteção de Dados). Declaro ainda que fui informado de que os meus dados pessoais serão conservados pelo período necessário ao cumprimento das obrigações legais aplicáveis e poderão ser comunicados a outras entidades quando tal seja legalmente exigido. Mais declaro ter conhecimento de que, enquanto titular dos dados, tenho o direito de acesso, retificação, apagamento (quando aplicável), limitação do tratamento, oposição e demais direitos previstos na lei, podendo igualmente apresentar reclamação junto da Comissão Nacional de Proteção de Dados.</w:t>
            </w:r>
          </w:p>
          <w:p w:rsidR="00F47B95" w:rsidRPr="005B1A55" w:rsidRDefault="00F47B95" w:rsidP="00251B6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</w:rPr>
            </w:pPr>
          </w:p>
          <w:p w:rsidR="00F47B95" w:rsidRPr="005B1A55" w:rsidRDefault="00F47B95" w:rsidP="00251B61">
            <w:pPr>
              <w:tabs>
                <w:tab w:val="left" w:pos="10200"/>
              </w:tabs>
              <w:spacing w:after="0" w:line="240" w:lineRule="auto"/>
              <w:ind w:right="-568"/>
              <w:jc w:val="both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(Local e data) ________________________, _____ de ___________________ de _______.</w:t>
            </w:r>
          </w:p>
          <w:p w:rsidR="00F47B95" w:rsidRPr="005B1A55" w:rsidRDefault="00F47B95" w:rsidP="00251B6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</w:rPr>
            </w:pPr>
          </w:p>
          <w:p w:rsidR="00F47B95" w:rsidRPr="005B1A55" w:rsidRDefault="00F47B95" w:rsidP="00251B61">
            <w:pPr>
              <w:tabs>
                <w:tab w:val="left" w:pos="10200"/>
              </w:tabs>
              <w:spacing w:after="0" w:line="240" w:lineRule="auto"/>
              <w:ind w:right="-568"/>
              <w:jc w:val="center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____________________________________________________</w:t>
            </w:r>
          </w:p>
          <w:p w:rsidR="00F47B95" w:rsidRPr="005B1A55" w:rsidRDefault="00F47B95" w:rsidP="00251B61">
            <w:pPr>
              <w:tabs>
                <w:tab w:val="left" w:pos="102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</w:pPr>
            <w:r w:rsidRPr="005B1A55">
              <w:rPr>
                <w:rFonts w:ascii="Times New Roman" w:eastAsia="Calibri" w:hAnsi="Times New Roman"/>
                <w:b w:val="0"/>
                <w:kern w:val="2"/>
                <w:sz w:val="22"/>
                <w:szCs w:val="22"/>
                <w:lang w:eastAsia="pt-PT"/>
              </w:rPr>
              <w:t>(Assinatura)</w:t>
            </w:r>
          </w:p>
          <w:p w:rsidR="00F47B95" w:rsidRPr="005B1A55" w:rsidRDefault="00F47B95" w:rsidP="00251B61">
            <w:pPr>
              <w:spacing w:line="240" w:lineRule="auto"/>
              <w:jc w:val="center"/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</w:pPr>
            <w:r w:rsidRPr="005B1A55">
              <w:rPr>
                <w:rFonts w:ascii="Times New Roman" w:eastAsia="Calibri" w:hAnsi="Times New Roman"/>
                <w:b w:val="0"/>
                <w:i/>
                <w:iCs/>
                <w:kern w:val="2"/>
                <w:sz w:val="22"/>
                <w:szCs w:val="22"/>
              </w:rPr>
              <w:t>(conforme o documento de identificação)</w:t>
            </w:r>
          </w:p>
        </w:tc>
      </w:tr>
    </w:tbl>
    <w:p w:rsidR="00435D75" w:rsidRPr="00451C92" w:rsidRDefault="00435D75" w:rsidP="008363BE">
      <w:pPr>
        <w:spacing w:after="0" w:line="360" w:lineRule="auto"/>
        <w:ind w:right="-852"/>
        <w:rPr>
          <w:rFonts w:ascii="Times New Roman" w:eastAsia="Calibri" w:hAnsi="Times New Roman"/>
          <w:b w:val="0"/>
          <w:iCs/>
          <w:sz w:val="24"/>
          <w:szCs w:val="24"/>
          <w:lang w:eastAsia="pt-PT"/>
        </w:rPr>
      </w:pPr>
    </w:p>
    <w:sectPr w:rsidR="00435D75" w:rsidRPr="00451C92" w:rsidSect="008363BE">
      <w:headerReference w:type="default" r:id="rId11"/>
      <w:pgSz w:w="11906" w:h="16838"/>
      <w:pgMar w:top="408" w:right="1701" w:bottom="1417" w:left="1701" w:header="340" w:footer="708" w:gutter="0"/>
      <w:cols w:space="708"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8E9" w:rsidRDefault="00F868E9" w:rsidP="00666A2B">
      <w:pPr>
        <w:spacing w:after="0" w:line="240" w:lineRule="auto"/>
      </w:pPr>
      <w:r>
        <w:separator/>
      </w:r>
    </w:p>
  </w:endnote>
  <w:endnote w:type="continuationSeparator" w:id="0">
    <w:p w:rsidR="00F868E9" w:rsidRDefault="00F868E9" w:rsidP="0066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8E9" w:rsidRDefault="00F868E9" w:rsidP="00666A2B">
      <w:pPr>
        <w:spacing w:after="0" w:line="240" w:lineRule="auto"/>
      </w:pPr>
      <w:r>
        <w:separator/>
      </w:r>
    </w:p>
  </w:footnote>
  <w:footnote w:type="continuationSeparator" w:id="0">
    <w:p w:rsidR="00F868E9" w:rsidRDefault="00F868E9" w:rsidP="00666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BE" w:rsidRDefault="008363BE" w:rsidP="008363BE">
    <w:pPr>
      <w:pStyle w:val="NormalWeb"/>
      <w:jc w:val="center"/>
    </w:pPr>
    <w:r w:rsidRPr="008363BE">
      <w:rPr>
        <w:noProof/>
      </w:rPr>
      <w:drawing>
        <wp:inline distT="0" distB="0" distL="0" distR="0">
          <wp:extent cx="981075" cy="1048891"/>
          <wp:effectExtent l="19050" t="0" r="9525" b="0"/>
          <wp:docPr id="2" name="Imagem 1" descr="C:\Users\user\Desktop\brasao junta de aljustr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brasao junta de aljustr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488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1A"/>
    <w:multiLevelType w:val="hybridMultilevel"/>
    <w:tmpl w:val="27FC404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3180F"/>
    <w:multiLevelType w:val="hybridMultilevel"/>
    <w:tmpl w:val="D7764F68"/>
    <w:lvl w:ilvl="0" w:tplc="4DB6B6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368B5"/>
    <w:multiLevelType w:val="hybridMultilevel"/>
    <w:tmpl w:val="4B1AA5AA"/>
    <w:lvl w:ilvl="0" w:tplc="BE66E442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45" w:hanging="360"/>
      </w:pPr>
    </w:lvl>
    <w:lvl w:ilvl="2" w:tplc="0816001B" w:tentative="1">
      <w:start w:val="1"/>
      <w:numFmt w:val="lowerRoman"/>
      <w:lvlText w:val="%3."/>
      <w:lvlJc w:val="right"/>
      <w:pPr>
        <w:ind w:left="2865" w:hanging="180"/>
      </w:pPr>
    </w:lvl>
    <w:lvl w:ilvl="3" w:tplc="0816000F" w:tentative="1">
      <w:start w:val="1"/>
      <w:numFmt w:val="decimal"/>
      <w:lvlText w:val="%4."/>
      <w:lvlJc w:val="left"/>
      <w:pPr>
        <w:ind w:left="3585" w:hanging="360"/>
      </w:pPr>
    </w:lvl>
    <w:lvl w:ilvl="4" w:tplc="08160019" w:tentative="1">
      <w:start w:val="1"/>
      <w:numFmt w:val="lowerLetter"/>
      <w:lvlText w:val="%5."/>
      <w:lvlJc w:val="left"/>
      <w:pPr>
        <w:ind w:left="4305" w:hanging="360"/>
      </w:pPr>
    </w:lvl>
    <w:lvl w:ilvl="5" w:tplc="0816001B" w:tentative="1">
      <w:start w:val="1"/>
      <w:numFmt w:val="lowerRoman"/>
      <w:lvlText w:val="%6."/>
      <w:lvlJc w:val="right"/>
      <w:pPr>
        <w:ind w:left="5025" w:hanging="180"/>
      </w:pPr>
    </w:lvl>
    <w:lvl w:ilvl="6" w:tplc="0816000F" w:tentative="1">
      <w:start w:val="1"/>
      <w:numFmt w:val="decimal"/>
      <w:lvlText w:val="%7."/>
      <w:lvlJc w:val="left"/>
      <w:pPr>
        <w:ind w:left="5745" w:hanging="360"/>
      </w:pPr>
    </w:lvl>
    <w:lvl w:ilvl="7" w:tplc="08160019" w:tentative="1">
      <w:start w:val="1"/>
      <w:numFmt w:val="lowerLetter"/>
      <w:lvlText w:val="%8."/>
      <w:lvlJc w:val="left"/>
      <w:pPr>
        <w:ind w:left="6465" w:hanging="360"/>
      </w:pPr>
    </w:lvl>
    <w:lvl w:ilvl="8" w:tplc="08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1C4B128E"/>
    <w:multiLevelType w:val="hybridMultilevel"/>
    <w:tmpl w:val="098A477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31DF4"/>
    <w:multiLevelType w:val="hybridMultilevel"/>
    <w:tmpl w:val="A95A6AF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B0275"/>
    <w:multiLevelType w:val="hybridMultilevel"/>
    <w:tmpl w:val="6F78DEE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B4BAA"/>
    <w:multiLevelType w:val="hybridMultilevel"/>
    <w:tmpl w:val="E0501BF2"/>
    <w:lvl w:ilvl="0" w:tplc="08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4576F"/>
    <w:multiLevelType w:val="hybridMultilevel"/>
    <w:tmpl w:val="2ECA7708"/>
    <w:lvl w:ilvl="0" w:tplc="F4C84E4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B028E"/>
    <w:multiLevelType w:val="hybridMultilevel"/>
    <w:tmpl w:val="C1A2EAE6"/>
    <w:lvl w:ilvl="0" w:tplc="7936916E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C214ED"/>
    <w:multiLevelType w:val="hybridMultilevel"/>
    <w:tmpl w:val="EFC4EF3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4742C"/>
    <w:multiLevelType w:val="hybridMultilevel"/>
    <w:tmpl w:val="3F5E7D8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64EBF"/>
    <w:multiLevelType w:val="hybridMultilevel"/>
    <w:tmpl w:val="5E5E94B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E1014"/>
    <w:multiLevelType w:val="hybridMultilevel"/>
    <w:tmpl w:val="F2E4CBFE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0E0B4B"/>
    <w:multiLevelType w:val="hybridMultilevel"/>
    <w:tmpl w:val="036EEEA0"/>
    <w:lvl w:ilvl="0" w:tplc="0816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BD56AB6"/>
    <w:multiLevelType w:val="hybridMultilevel"/>
    <w:tmpl w:val="4AC85A6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22684D"/>
    <w:multiLevelType w:val="hybridMultilevel"/>
    <w:tmpl w:val="4D6CA988"/>
    <w:lvl w:ilvl="0" w:tplc="0816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1B27055"/>
    <w:multiLevelType w:val="hybridMultilevel"/>
    <w:tmpl w:val="0164B5E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DE5C39"/>
    <w:multiLevelType w:val="hybridMultilevel"/>
    <w:tmpl w:val="79F049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275A5"/>
    <w:multiLevelType w:val="hybridMultilevel"/>
    <w:tmpl w:val="09FA263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9155F"/>
    <w:multiLevelType w:val="hybridMultilevel"/>
    <w:tmpl w:val="A0CE9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0B1BF4"/>
    <w:multiLevelType w:val="hybridMultilevel"/>
    <w:tmpl w:val="A0CE99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C42B6A"/>
    <w:multiLevelType w:val="hybridMultilevel"/>
    <w:tmpl w:val="75C2245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D6008E"/>
    <w:multiLevelType w:val="hybridMultilevel"/>
    <w:tmpl w:val="DBC0D6A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2565C"/>
    <w:multiLevelType w:val="hybridMultilevel"/>
    <w:tmpl w:val="C31486C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15"/>
  </w:num>
  <w:num w:numId="7">
    <w:abstractNumId w:val="0"/>
  </w:num>
  <w:num w:numId="8">
    <w:abstractNumId w:val="4"/>
  </w:num>
  <w:num w:numId="9">
    <w:abstractNumId w:val="12"/>
  </w:num>
  <w:num w:numId="10">
    <w:abstractNumId w:val="11"/>
  </w:num>
  <w:num w:numId="11">
    <w:abstractNumId w:val="21"/>
  </w:num>
  <w:num w:numId="12">
    <w:abstractNumId w:val="22"/>
  </w:num>
  <w:num w:numId="13">
    <w:abstractNumId w:val="23"/>
  </w:num>
  <w:num w:numId="14">
    <w:abstractNumId w:val="18"/>
  </w:num>
  <w:num w:numId="15">
    <w:abstractNumId w:val="9"/>
  </w:num>
  <w:num w:numId="16">
    <w:abstractNumId w:val="1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8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B13"/>
    <w:rsid w:val="00022AE3"/>
    <w:rsid w:val="00036C25"/>
    <w:rsid w:val="00046059"/>
    <w:rsid w:val="001C75A0"/>
    <w:rsid w:val="0020772E"/>
    <w:rsid w:val="00213DF3"/>
    <w:rsid w:val="003D7B6F"/>
    <w:rsid w:val="00435D75"/>
    <w:rsid w:val="00451C92"/>
    <w:rsid w:val="004E6090"/>
    <w:rsid w:val="004F6BB0"/>
    <w:rsid w:val="00554381"/>
    <w:rsid w:val="00572666"/>
    <w:rsid w:val="00576EC7"/>
    <w:rsid w:val="0059056F"/>
    <w:rsid w:val="005B6935"/>
    <w:rsid w:val="00620A4A"/>
    <w:rsid w:val="00622B13"/>
    <w:rsid w:val="00632358"/>
    <w:rsid w:val="00666A2B"/>
    <w:rsid w:val="00690B84"/>
    <w:rsid w:val="006A3F69"/>
    <w:rsid w:val="0071150D"/>
    <w:rsid w:val="00740109"/>
    <w:rsid w:val="007F27AD"/>
    <w:rsid w:val="008363BE"/>
    <w:rsid w:val="00866A60"/>
    <w:rsid w:val="00883E28"/>
    <w:rsid w:val="008C6633"/>
    <w:rsid w:val="008D1BB9"/>
    <w:rsid w:val="00900212"/>
    <w:rsid w:val="00902356"/>
    <w:rsid w:val="0095470C"/>
    <w:rsid w:val="009A237B"/>
    <w:rsid w:val="009B6A0A"/>
    <w:rsid w:val="00A73B88"/>
    <w:rsid w:val="00B13549"/>
    <w:rsid w:val="00B74493"/>
    <w:rsid w:val="00BB56F3"/>
    <w:rsid w:val="00BF5C56"/>
    <w:rsid w:val="00C151A9"/>
    <w:rsid w:val="00D014DE"/>
    <w:rsid w:val="00D63679"/>
    <w:rsid w:val="00E07496"/>
    <w:rsid w:val="00E7249F"/>
    <w:rsid w:val="00E8193E"/>
    <w:rsid w:val="00F47B95"/>
    <w:rsid w:val="00F86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="Times New Roman"/>
        <w:b/>
        <w:sz w:val="28"/>
        <w:szCs w:val="28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63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6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66A2B"/>
  </w:style>
  <w:style w:type="paragraph" w:styleId="Rodap">
    <w:name w:val="footer"/>
    <w:basedOn w:val="Normal"/>
    <w:link w:val="RodapCarcter"/>
    <w:uiPriority w:val="99"/>
    <w:unhideWhenUsed/>
    <w:rsid w:val="0066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66A2B"/>
  </w:style>
  <w:style w:type="paragraph" w:styleId="NormalWeb">
    <w:name w:val="Normal (Web)"/>
    <w:basedOn w:val="Normal"/>
    <w:uiPriority w:val="99"/>
    <w:unhideWhenUsed/>
    <w:rsid w:val="008363B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36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363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iariodarepublica.pt/dr/detalhe/lei/11-a-2013-37379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D38BBB59AA0540A3D8D02C0C3E63A2" ma:contentTypeVersion="11" ma:contentTypeDescription="Criar um novo documento." ma:contentTypeScope="" ma:versionID="e009e0ec97052c84f12cb22ab9f8b680">
  <xsd:schema xmlns:xsd="http://www.w3.org/2001/XMLSchema" xmlns:xs="http://www.w3.org/2001/XMLSchema" xmlns:p="http://schemas.microsoft.com/office/2006/metadata/properties" xmlns:ns2="60d950fc-4df6-4fad-b70d-af58fe4d98f6" xmlns:ns3="d84e46b9-d346-4691-a758-e58ce70eb175" targetNamespace="http://schemas.microsoft.com/office/2006/metadata/properties" ma:root="true" ma:fieldsID="e6fc40cee95cb3dce2b54b61216cf2eb" ns2:_="" ns3:_="">
    <xsd:import namespace="60d950fc-4df6-4fad-b70d-af58fe4d98f6"/>
    <xsd:import namespace="d84e46b9-d346-4691-a758-e58ce70eb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950fc-4df6-4fad-b70d-af58fe4d9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af153490-3c9a-4165-a510-de4302bbf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e46b9-d346-4691-a758-e58ce70eb1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14bc1a7-4841-45c4-81bc-85e214f6398f}" ma:internalName="TaxCatchAll" ma:showField="CatchAllData" ma:web="d84e46b9-d346-4691-a758-e58ce70eb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4e46b9-d346-4691-a758-e58ce70eb175" xsi:nil="true"/>
    <lcf76f155ced4ddcb4097134ff3c332f xmlns="60d950fc-4df6-4fad-b70d-af58fe4d98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11027A-F06C-4A3C-9E82-75B24C41CE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3CBBB-3425-46D8-90D4-003AE86D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950fc-4df6-4fad-b70d-af58fe4d98f6"/>
    <ds:schemaRef ds:uri="d84e46b9-d346-4691-a758-e58ce70eb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6668DC-74E1-46B8-94D6-01B45E5C6A69}">
  <ds:schemaRefs>
    <ds:schemaRef ds:uri="http://schemas.microsoft.com/office/2006/metadata/properties"/>
    <ds:schemaRef ds:uri="http://schemas.microsoft.com/office/infopath/2007/PartnerControls"/>
    <ds:schemaRef ds:uri="d84e46b9-d346-4691-a758-e58ce70eb175"/>
    <ds:schemaRef ds:uri="60d950fc-4df6-4fad-b70d-af58fe4d98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1482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2026-10-26T15:04:00Z</cp:lastPrinted>
  <dcterms:created xsi:type="dcterms:W3CDTF">2026-10-26T15:04:00Z</dcterms:created>
  <dcterms:modified xsi:type="dcterms:W3CDTF">2026-10-26T15:04:00Z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0x01010001D38BBB59AA0540A3D8D02C0C3E63A2</vt:lpwstr>
  </property>
  <property fmtid="{D5CDD505-2E9C-101B-9397-08002B2CF9AE}" pid="3" name="Order">
    <vt:r8>75400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